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D283" w14:textId="137366C9" w:rsidR="00B04A56" w:rsidRPr="00B04A56" w:rsidRDefault="00B04A56">
      <w:pPr>
        <w:rPr>
          <w:rFonts w:asciiTheme="majorBidi" w:hAnsiTheme="majorBidi" w:cstheme="majorBidi"/>
          <w:b/>
          <w:bCs/>
          <w:color w:val="222222"/>
          <w:sz w:val="24"/>
          <w:szCs w:val="24"/>
          <w:u w:val="single"/>
          <w:shd w:val="clear" w:color="auto" w:fill="FFFFFF"/>
        </w:rPr>
      </w:pPr>
      <w:r w:rsidRPr="00B04A56">
        <w:rPr>
          <w:rFonts w:asciiTheme="majorBidi" w:hAnsiTheme="majorBidi" w:cstheme="majorBidi"/>
          <w:b/>
          <w:bCs/>
          <w:color w:val="222222"/>
          <w:sz w:val="24"/>
          <w:szCs w:val="24"/>
          <w:u w:val="single"/>
          <w:shd w:val="clear" w:color="auto" w:fill="FFFFFF"/>
        </w:rPr>
        <w:t xml:space="preserve">Postdoctoral positions, </w:t>
      </w:r>
      <w:r w:rsidRPr="00B04A56">
        <w:rPr>
          <w:rFonts w:asciiTheme="majorBidi" w:hAnsiTheme="majorBidi" w:cstheme="majorBidi"/>
          <w:b/>
          <w:bCs/>
          <w:color w:val="222222"/>
          <w:sz w:val="24"/>
          <w:szCs w:val="24"/>
          <w:u w:val="single"/>
          <w:shd w:val="clear" w:color="auto" w:fill="FFFFFF"/>
        </w:rPr>
        <w:t>University of Delaware</w:t>
      </w:r>
    </w:p>
    <w:p w14:paraId="381D0466" w14:textId="14914B6A" w:rsidR="00F13997" w:rsidRPr="00B04A56" w:rsidRDefault="00B04A56">
      <w:pPr>
        <w:rPr>
          <w:rFonts w:asciiTheme="majorBidi" w:hAnsiTheme="majorBidi" w:cstheme="majorBidi"/>
          <w:sz w:val="24"/>
          <w:szCs w:val="24"/>
        </w:rPr>
      </w:pPr>
      <w:r w:rsidRPr="00B04A56">
        <w:rPr>
          <w:rFonts w:asciiTheme="majorBidi" w:hAnsiTheme="majorBidi" w:cstheme="majorBidi"/>
          <w:color w:val="222222"/>
          <w:sz w:val="24"/>
          <w:szCs w:val="24"/>
          <w:shd w:val="clear" w:color="auto" w:fill="FFFFFF"/>
        </w:rPr>
        <w:t>Two postdoctoral research positions are available at the University of Delaware in the group of Professor Dion Vlachos. The </w:t>
      </w:r>
      <w:r w:rsidRPr="00B04A56">
        <w:rPr>
          <w:rFonts w:asciiTheme="majorBidi" w:hAnsiTheme="majorBidi" w:cstheme="majorBidi"/>
          <w:b/>
          <w:bCs/>
          <w:color w:val="222222"/>
          <w:sz w:val="24"/>
          <w:szCs w:val="24"/>
          <w:shd w:val="clear" w:color="auto" w:fill="FFFFFF"/>
        </w:rPr>
        <w:t>first </w:t>
      </w:r>
      <w:r w:rsidRPr="00B04A56">
        <w:rPr>
          <w:rFonts w:asciiTheme="majorBidi" w:hAnsiTheme="majorBidi" w:cstheme="majorBidi"/>
          <w:color w:val="222222"/>
          <w:sz w:val="24"/>
          <w:szCs w:val="24"/>
          <w:shd w:val="clear" w:color="auto" w:fill="FFFFFF"/>
        </w:rPr>
        <w:t>will be associated with </w:t>
      </w:r>
      <w:r w:rsidRPr="00B04A56">
        <w:rPr>
          <w:rFonts w:asciiTheme="majorBidi" w:hAnsiTheme="majorBidi" w:cstheme="majorBidi"/>
          <w:i/>
          <w:iCs/>
          <w:color w:val="222222"/>
          <w:sz w:val="24"/>
          <w:szCs w:val="24"/>
          <w:shd w:val="clear" w:color="auto" w:fill="FFFFFF"/>
        </w:rPr>
        <w:t>computational</w:t>
      </w:r>
      <w:r w:rsidRPr="00B04A56">
        <w:rPr>
          <w:rFonts w:asciiTheme="majorBidi" w:hAnsiTheme="majorBidi" w:cstheme="majorBidi"/>
          <w:color w:val="222222"/>
          <w:sz w:val="24"/>
          <w:szCs w:val="24"/>
          <w:shd w:val="clear" w:color="auto" w:fill="FFFFFF"/>
        </w:rPr>
        <w:t> work on plasma-surface interactions, plasma chemistry and plasma catalysis. The candidate should possess solid knowledge in the field of non-equilibrium plasma processing and proven record of accomplishment in plasma modelling and simulation. The </w:t>
      </w:r>
      <w:r w:rsidRPr="00B04A56">
        <w:rPr>
          <w:rFonts w:asciiTheme="majorBidi" w:hAnsiTheme="majorBidi" w:cstheme="majorBidi"/>
          <w:b/>
          <w:bCs/>
          <w:color w:val="222222"/>
          <w:sz w:val="24"/>
          <w:szCs w:val="24"/>
          <w:shd w:val="clear" w:color="auto" w:fill="FFFFFF"/>
        </w:rPr>
        <w:t>second </w:t>
      </w:r>
      <w:r w:rsidRPr="00B04A56">
        <w:rPr>
          <w:rFonts w:asciiTheme="majorBidi" w:hAnsiTheme="majorBidi" w:cstheme="majorBidi"/>
          <w:color w:val="222222"/>
          <w:sz w:val="24"/>
          <w:szCs w:val="24"/>
          <w:shd w:val="clear" w:color="auto" w:fill="FFFFFF"/>
        </w:rPr>
        <w:t>will be associated with </w:t>
      </w:r>
      <w:r w:rsidRPr="00B04A56">
        <w:rPr>
          <w:rFonts w:asciiTheme="majorBidi" w:hAnsiTheme="majorBidi" w:cstheme="majorBidi"/>
          <w:i/>
          <w:iCs/>
          <w:color w:val="222222"/>
          <w:sz w:val="24"/>
          <w:szCs w:val="24"/>
          <w:shd w:val="clear" w:color="auto" w:fill="FFFFFF"/>
        </w:rPr>
        <w:t>experimental</w:t>
      </w:r>
      <w:r w:rsidRPr="00B04A56">
        <w:rPr>
          <w:rFonts w:asciiTheme="majorBidi" w:hAnsiTheme="majorBidi" w:cstheme="majorBidi"/>
          <w:color w:val="222222"/>
          <w:sz w:val="24"/>
          <w:szCs w:val="24"/>
          <w:shd w:val="clear" w:color="auto" w:fill="FFFFFF"/>
        </w:rPr>
        <w:t> work in the field of plasma-liquid interaction for chemical conversion in the context of circular economy. The postdoctoral researcher should have strong experimental skills in plasma chemistry and plasma processing and prior experience with plasma engineering and diagnostic techniques. Additional experience in liquid chemistry and analytical methods will be considered an asset. For more information about the posts, the candidates should contact Prof. Vlachos, </w:t>
      </w:r>
      <w:hyperlink r:id="rId4" w:tgtFrame="_blank" w:history="1">
        <w:r w:rsidRPr="00B04A56">
          <w:rPr>
            <w:rStyle w:val="Hyperlink"/>
            <w:rFonts w:asciiTheme="majorBidi" w:hAnsiTheme="majorBidi" w:cstheme="majorBidi"/>
            <w:color w:val="1155CC"/>
            <w:sz w:val="24"/>
            <w:szCs w:val="24"/>
            <w:shd w:val="clear" w:color="auto" w:fill="FFFFFF"/>
          </w:rPr>
          <w:t>vlachos@udel.edu</w:t>
        </w:r>
      </w:hyperlink>
      <w:r w:rsidRPr="00B04A56">
        <w:rPr>
          <w:rFonts w:asciiTheme="majorBidi" w:hAnsiTheme="majorBidi" w:cstheme="majorBidi"/>
          <w:color w:val="222222"/>
          <w:sz w:val="24"/>
          <w:szCs w:val="24"/>
          <w:shd w:val="clear" w:color="auto" w:fill="FFFFFF"/>
        </w:rPr>
        <w:t>. Our key catalysis and reaction engineering programs are described here: </w:t>
      </w:r>
      <w:hyperlink r:id="rId5" w:tgtFrame="_blank" w:history="1">
        <w:r w:rsidRPr="00B04A56">
          <w:rPr>
            <w:rStyle w:val="Hyperlink"/>
            <w:rFonts w:asciiTheme="majorBidi" w:hAnsiTheme="majorBidi" w:cstheme="majorBidi"/>
            <w:color w:val="1155CC"/>
            <w:sz w:val="24"/>
            <w:szCs w:val="24"/>
            <w:shd w:val="clear" w:color="auto" w:fill="FFFFFF"/>
          </w:rPr>
          <w:t>https://ccei.udel.edu/</w:t>
        </w:r>
      </w:hyperlink>
      <w:r w:rsidRPr="00B04A56">
        <w:rPr>
          <w:rFonts w:asciiTheme="majorBidi" w:hAnsiTheme="majorBidi" w:cstheme="majorBidi"/>
          <w:color w:val="222222"/>
          <w:sz w:val="24"/>
          <w:szCs w:val="24"/>
          <w:shd w:val="clear" w:color="auto" w:fill="FFFFFF"/>
        </w:rPr>
        <w:t> and </w:t>
      </w:r>
      <w:hyperlink r:id="rId6" w:tgtFrame="_blank" w:history="1">
        <w:r w:rsidRPr="00B04A56">
          <w:rPr>
            <w:rStyle w:val="Hyperlink"/>
            <w:rFonts w:asciiTheme="majorBidi" w:hAnsiTheme="majorBidi" w:cstheme="majorBidi"/>
            <w:color w:val="1155CC"/>
            <w:sz w:val="24"/>
            <w:szCs w:val="24"/>
            <w:shd w:val="clear" w:color="auto" w:fill="FFFFFF"/>
          </w:rPr>
          <w:t>https://dei.udel.edu/rapid</w:t>
        </w:r>
      </w:hyperlink>
      <w:r w:rsidRPr="00B04A56">
        <w:rPr>
          <w:rFonts w:asciiTheme="majorBidi" w:hAnsiTheme="majorBidi" w:cstheme="majorBidi"/>
          <w:color w:val="222222"/>
          <w:sz w:val="24"/>
          <w:szCs w:val="24"/>
          <w:shd w:val="clear" w:color="auto" w:fill="FFFFFF"/>
        </w:rPr>
        <w:t> under the energy institute umbrella, </w:t>
      </w:r>
      <w:hyperlink r:id="rId7" w:tgtFrame="_blank" w:history="1">
        <w:r w:rsidRPr="00B04A56">
          <w:rPr>
            <w:rStyle w:val="Hyperlink"/>
            <w:rFonts w:asciiTheme="majorBidi" w:hAnsiTheme="majorBidi" w:cstheme="majorBidi"/>
            <w:color w:val="1155CC"/>
            <w:sz w:val="24"/>
            <w:szCs w:val="24"/>
            <w:shd w:val="clear" w:color="auto" w:fill="FFFFFF"/>
          </w:rPr>
          <w:t>https://dei.udel.edu</w:t>
        </w:r>
      </w:hyperlink>
      <w:r w:rsidRPr="00B04A56">
        <w:rPr>
          <w:rFonts w:asciiTheme="majorBidi" w:hAnsiTheme="majorBidi" w:cstheme="majorBidi"/>
          <w:color w:val="222222"/>
          <w:sz w:val="24"/>
          <w:szCs w:val="24"/>
          <w:shd w:val="clear" w:color="auto" w:fill="FFFFFF"/>
        </w:rPr>
        <w:t>.</w:t>
      </w:r>
    </w:p>
    <w:sectPr w:rsidR="00F13997" w:rsidRPr="00B0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56"/>
    <w:rsid w:val="00B04A56"/>
    <w:rsid w:val="00F13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CD69"/>
  <w15:chartTrackingRefBased/>
  <w15:docId w15:val="{6F639AFA-BB28-4A4A-A466-A7C8B245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i.u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i.udel.edu/rapid" TargetMode="External"/><Relationship Id="rId5" Type="http://schemas.openxmlformats.org/officeDocument/2006/relationships/hyperlink" Target="https://ccei.udel.edu/" TargetMode="External"/><Relationship Id="rId4" Type="http://schemas.openxmlformats.org/officeDocument/2006/relationships/hyperlink" Target="mailto:vlachos@udel.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Falkovitch-Khain, Julia</dc:creator>
  <cp:keywords/>
  <dc:description/>
  <cp:lastModifiedBy>Falkovitch-Khain, Julia</cp:lastModifiedBy>
  <cp:revision>1</cp:revision>
  <dcterms:created xsi:type="dcterms:W3CDTF">2020-07-22T18:14:00Z</dcterms:created>
  <dcterms:modified xsi:type="dcterms:W3CDTF">2020-07-22T18:16:00Z</dcterms:modified>
</cp:coreProperties>
</file>